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60" w:type="dxa"/>
        <w:shd w:val="clear" w:color="auto" w:fill="FFFFFF"/>
        <w:tblCellMar>
          <w:left w:w="0" w:type="dxa"/>
          <w:right w:w="0" w:type="dxa"/>
        </w:tblCellMar>
        <w:tblLook w:val="04A0" w:firstRow="1" w:lastRow="0" w:firstColumn="1" w:lastColumn="0" w:noHBand="0" w:noVBand="1"/>
      </w:tblPr>
      <w:tblGrid>
        <w:gridCol w:w="8960"/>
      </w:tblGrid>
      <w:tr w:rsidR="000C560F" w:rsidRPr="000C560F" w14:paraId="41413D9E" w14:textId="77777777" w:rsidTr="000C560F">
        <w:tc>
          <w:tcPr>
            <w:tcW w:w="8960" w:type="dxa"/>
            <w:shd w:val="clear" w:color="auto" w:fill="FFFFFF"/>
            <w:hideMark/>
          </w:tcPr>
          <w:tbl>
            <w:tblPr>
              <w:tblW w:w="8960" w:type="dxa"/>
              <w:jc w:val="center"/>
              <w:tblCellMar>
                <w:left w:w="0" w:type="dxa"/>
                <w:right w:w="0" w:type="dxa"/>
              </w:tblCellMar>
              <w:tblLook w:val="04A0" w:firstRow="1" w:lastRow="0" w:firstColumn="1" w:lastColumn="0" w:noHBand="0" w:noVBand="1"/>
            </w:tblPr>
            <w:tblGrid>
              <w:gridCol w:w="8960"/>
            </w:tblGrid>
            <w:tr w:rsidR="000C560F" w:rsidRPr="000C560F" w14:paraId="7FD3B240" w14:textId="77777777">
              <w:trPr>
                <w:jc w:val="center"/>
              </w:trPr>
              <w:tc>
                <w:tcPr>
                  <w:tcW w:w="0" w:type="auto"/>
                  <w:tcMar>
                    <w:top w:w="150" w:type="dxa"/>
                    <w:left w:w="0" w:type="dxa"/>
                    <w:bottom w:w="150" w:type="dxa"/>
                    <w:right w:w="0" w:type="dxa"/>
                  </w:tcMar>
                  <w:hideMark/>
                </w:tcPr>
                <w:p w14:paraId="0DEE08C9" w14:textId="6637B367" w:rsidR="000C560F" w:rsidRPr="000C560F" w:rsidRDefault="000C560F" w:rsidP="000C560F">
                  <w:pPr>
                    <w:jc w:val="center"/>
                  </w:pPr>
                  <w:r w:rsidRPr="000C560F">
                    <w:drawing>
                      <wp:inline distT="0" distB="0" distL="0" distR="0" wp14:anchorId="758517C6" wp14:editId="21883315">
                        <wp:extent cx="1009650" cy="1646536"/>
                        <wp:effectExtent l="0" t="0" r="0" b="0"/>
                        <wp:docPr id="815750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7426" cy="1659217"/>
                                </a:xfrm>
                                <a:prstGeom prst="rect">
                                  <a:avLst/>
                                </a:prstGeom>
                                <a:noFill/>
                                <a:ln>
                                  <a:noFill/>
                                </a:ln>
                              </pic:spPr>
                            </pic:pic>
                          </a:graphicData>
                        </a:graphic>
                      </wp:inline>
                    </w:drawing>
                  </w:r>
                </w:p>
              </w:tc>
            </w:tr>
          </w:tbl>
          <w:p w14:paraId="776A3A08" w14:textId="77777777" w:rsidR="000C560F" w:rsidRPr="000C560F" w:rsidRDefault="000C560F" w:rsidP="000C560F"/>
        </w:tc>
      </w:tr>
      <w:tr w:rsidR="000C560F" w:rsidRPr="000C560F" w14:paraId="7008BF15" w14:textId="77777777" w:rsidTr="000C560F">
        <w:tc>
          <w:tcPr>
            <w:tcW w:w="8960" w:type="dxa"/>
            <w:shd w:val="clear" w:color="auto" w:fill="FFFFFF"/>
            <w:hideMark/>
          </w:tcPr>
          <w:tbl>
            <w:tblPr>
              <w:tblW w:w="8960" w:type="dxa"/>
              <w:jc w:val="center"/>
              <w:tblCellMar>
                <w:left w:w="0" w:type="dxa"/>
                <w:right w:w="0" w:type="dxa"/>
              </w:tblCellMar>
              <w:tblLook w:val="04A0" w:firstRow="1" w:lastRow="0" w:firstColumn="1" w:lastColumn="0" w:noHBand="0" w:noVBand="1"/>
            </w:tblPr>
            <w:tblGrid>
              <w:gridCol w:w="8960"/>
            </w:tblGrid>
            <w:tr w:rsidR="000C560F" w:rsidRPr="000C560F" w14:paraId="568E4F06" w14:textId="77777777">
              <w:trPr>
                <w:jc w:val="center"/>
              </w:trPr>
              <w:tc>
                <w:tcPr>
                  <w:tcW w:w="0" w:type="auto"/>
                  <w:tcMar>
                    <w:top w:w="150" w:type="dxa"/>
                    <w:left w:w="300" w:type="dxa"/>
                    <w:bottom w:w="150" w:type="dxa"/>
                    <w:right w:w="300" w:type="dxa"/>
                  </w:tcMar>
                  <w:hideMark/>
                </w:tcPr>
                <w:p w14:paraId="7EE5A1D9" w14:textId="77777777" w:rsidR="000C560F" w:rsidRPr="000C560F" w:rsidRDefault="000C560F" w:rsidP="000C560F">
                  <w:pPr>
                    <w:jc w:val="center"/>
                    <w:rPr>
                      <w:rFonts w:ascii="Garamond" w:hAnsi="Garamond"/>
                    </w:rPr>
                  </w:pPr>
                  <w:r w:rsidRPr="000C560F">
                    <w:rPr>
                      <w:rFonts w:ascii="Garamond" w:hAnsi="Garamond"/>
                      <w:b/>
                      <w:bCs/>
                    </w:rPr>
                    <w:t>Global TV audiences to enjoy Qatar Goodwood Festival, presented by Visit Qatar, via record 39 broadcasters</w:t>
                  </w:r>
                </w:p>
                <w:p w14:paraId="4A7EFEAA" w14:textId="2208E4D7" w:rsidR="000C560F" w:rsidRPr="000C560F" w:rsidRDefault="007732D9" w:rsidP="007732D9">
                  <w:pPr>
                    <w:jc w:val="center"/>
                    <w:rPr>
                      <w:rFonts w:ascii="Garamond" w:hAnsi="Garamond"/>
                      <w:i/>
                      <w:iCs/>
                    </w:rPr>
                  </w:pPr>
                  <w:r w:rsidRPr="007732D9">
                    <w:rPr>
                      <w:rFonts w:ascii="Garamond" w:hAnsi="Garamond"/>
                      <w:i/>
                      <w:iCs/>
                    </w:rPr>
                    <w:t xml:space="preserve">For immediate release, Thursday 24 </w:t>
                  </w:r>
                  <w:proofErr w:type="gramStart"/>
                  <w:r w:rsidRPr="007732D9">
                    <w:rPr>
                      <w:rFonts w:ascii="Garamond" w:hAnsi="Garamond"/>
                      <w:i/>
                      <w:iCs/>
                    </w:rPr>
                    <w:t>July,</w:t>
                  </w:r>
                  <w:proofErr w:type="gramEnd"/>
                  <w:r w:rsidRPr="007732D9">
                    <w:rPr>
                      <w:rFonts w:ascii="Garamond" w:hAnsi="Garamond"/>
                      <w:i/>
                      <w:iCs/>
                    </w:rPr>
                    <w:t xml:space="preserve"> 2025</w:t>
                  </w:r>
                  <w:r>
                    <w:rPr>
                      <w:rFonts w:ascii="Garamond" w:hAnsi="Garamond"/>
                      <w:i/>
                      <w:iCs/>
                    </w:rPr>
                    <w:t>.</w:t>
                  </w:r>
                </w:p>
                <w:p w14:paraId="04FC8AEA" w14:textId="77777777" w:rsidR="000C560F" w:rsidRPr="000C560F" w:rsidRDefault="000C560F" w:rsidP="000C560F">
                  <w:pPr>
                    <w:rPr>
                      <w:rFonts w:ascii="Garamond" w:hAnsi="Garamond"/>
                    </w:rPr>
                  </w:pPr>
                  <w:r w:rsidRPr="000C560F">
                    <w:rPr>
                      <w:rFonts w:ascii="Garamond" w:hAnsi="Garamond"/>
                    </w:rPr>
                    <w:t>The Qatar Goodwood Festival, presented by Visit Qatar, has attracted record-breaking interest from around the world with 39 broadcasters set to showcase one of horseracing’s most iconic festivals.</w:t>
                  </w:r>
                </w:p>
                <w:p w14:paraId="6769ED9A" w14:textId="77777777" w:rsidR="000C560F" w:rsidRPr="000C560F" w:rsidRDefault="000C560F" w:rsidP="000C560F">
                  <w:pPr>
                    <w:rPr>
                      <w:rFonts w:ascii="Garamond" w:hAnsi="Garamond"/>
                    </w:rPr>
                  </w:pPr>
                  <w:r w:rsidRPr="000C560F">
                    <w:rPr>
                      <w:rFonts w:ascii="Garamond" w:hAnsi="Garamond"/>
                    </w:rPr>
                    <w:t>The five-day fixture, affectionately known as ‘Glorious Goodwood’, is a social and sporting occasion like no other, where some of the greatest stars in horse racing are crowned.</w:t>
                  </w:r>
                </w:p>
                <w:p w14:paraId="65CD086E" w14:textId="77777777" w:rsidR="000C560F" w:rsidRPr="000C560F" w:rsidRDefault="000C560F" w:rsidP="000C560F">
                  <w:pPr>
                    <w:rPr>
                      <w:rFonts w:ascii="Garamond" w:hAnsi="Garamond"/>
                    </w:rPr>
                  </w:pPr>
                  <w:r w:rsidRPr="000C560F">
                    <w:rPr>
                      <w:rFonts w:ascii="Garamond" w:hAnsi="Garamond"/>
                    </w:rPr>
                    <w:t>Racecourse Media Group (RMG) and HBA Media (HBA), working with Goodwood Racecourse, have secured the unprecedented coverage, which will be available to view in 170 countries.</w:t>
                  </w:r>
                </w:p>
                <w:p w14:paraId="05C95BDA" w14:textId="77777777" w:rsidR="000C560F" w:rsidRPr="000C560F" w:rsidRDefault="000C560F" w:rsidP="000C560F">
                  <w:pPr>
                    <w:rPr>
                      <w:rFonts w:ascii="Garamond" w:hAnsi="Garamond"/>
                    </w:rPr>
                  </w:pPr>
                  <w:r w:rsidRPr="000C560F">
                    <w:rPr>
                      <w:rFonts w:ascii="Garamond" w:hAnsi="Garamond"/>
                    </w:rPr>
                    <w:t>The Middle East region will be particularly well served with Qatari broadcaster Al Kass, Dubai Racing Channel and Yas TV (Abu Dhabi), who are back after a four-year hiatus, covering the full meeting.</w:t>
                  </w:r>
                </w:p>
                <w:p w14:paraId="18D55F4A" w14:textId="77777777" w:rsidR="000C560F" w:rsidRPr="000C560F" w:rsidRDefault="000C560F" w:rsidP="000C560F">
                  <w:pPr>
                    <w:rPr>
                      <w:rFonts w:ascii="Garamond" w:hAnsi="Garamond"/>
                    </w:rPr>
                  </w:pPr>
                  <w:r w:rsidRPr="000C560F">
                    <w:rPr>
                      <w:rFonts w:ascii="Garamond" w:hAnsi="Garamond"/>
                    </w:rPr>
                    <w:t xml:space="preserve">The Far East will enjoy coverage via Green Channel and </w:t>
                  </w:r>
                  <w:proofErr w:type="spellStart"/>
                  <w:r w:rsidRPr="000C560F">
                    <w:rPr>
                      <w:rFonts w:ascii="Garamond" w:hAnsi="Garamond"/>
                    </w:rPr>
                    <w:t>Netkeiba</w:t>
                  </w:r>
                  <w:proofErr w:type="spellEnd"/>
                  <w:r w:rsidRPr="000C560F">
                    <w:rPr>
                      <w:rFonts w:ascii="Garamond" w:hAnsi="Garamond"/>
                    </w:rPr>
                    <w:t xml:space="preserve"> (streaming service with 17m users) in Japan, and HKJC TV, Cable TV, TVB and Now TV in Hong Kong.</w:t>
                  </w:r>
                </w:p>
                <w:p w14:paraId="4CB549FD" w14:textId="77777777" w:rsidR="000C560F" w:rsidRPr="000C560F" w:rsidRDefault="000C560F" w:rsidP="000C560F">
                  <w:pPr>
                    <w:rPr>
                      <w:rFonts w:ascii="Garamond" w:hAnsi="Garamond"/>
                    </w:rPr>
                  </w:pPr>
                  <w:r w:rsidRPr="000C560F">
                    <w:rPr>
                      <w:rFonts w:ascii="Garamond" w:hAnsi="Garamond"/>
                    </w:rPr>
                    <w:t xml:space="preserve">Fox Sports, </w:t>
                  </w:r>
                  <w:proofErr w:type="spellStart"/>
                  <w:r w:rsidRPr="000C560F">
                    <w:rPr>
                      <w:rFonts w:ascii="Garamond" w:hAnsi="Garamond"/>
                    </w:rPr>
                    <w:t>Fanduel</w:t>
                  </w:r>
                  <w:proofErr w:type="spellEnd"/>
                  <w:r w:rsidRPr="000C560F">
                    <w:rPr>
                      <w:rFonts w:ascii="Garamond" w:hAnsi="Garamond"/>
                    </w:rPr>
                    <w:t xml:space="preserve"> and Sportsnet will ensure the meeting enjoys excellent exposure in North America, while ESPN / Disney + in South America and Caribbean, and SuperSport in Africa, are other broadcast heavyweights taking the pictures.</w:t>
                  </w:r>
                </w:p>
                <w:p w14:paraId="61E439E9" w14:textId="77777777" w:rsidR="000C560F" w:rsidRPr="000C560F" w:rsidRDefault="000C560F" w:rsidP="000C560F">
                  <w:pPr>
                    <w:rPr>
                      <w:rFonts w:ascii="Garamond" w:hAnsi="Garamond"/>
                    </w:rPr>
                  </w:pPr>
                  <w:r w:rsidRPr="000C560F">
                    <w:rPr>
                      <w:rFonts w:ascii="Garamond" w:hAnsi="Garamond"/>
                    </w:rPr>
                    <w:t xml:space="preserve">Audiences in India will be served by </w:t>
                  </w:r>
                  <w:proofErr w:type="spellStart"/>
                  <w:r w:rsidRPr="000C560F">
                    <w:rPr>
                      <w:rFonts w:ascii="Garamond" w:hAnsi="Garamond"/>
                    </w:rPr>
                    <w:t>Fancode</w:t>
                  </w:r>
                  <w:proofErr w:type="spellEnd"/>
                  <w:r w:rsidRPr="000C560F">
                    <w:rPr>
                      <w:rFonts w:ascii="Garamond" w:hAnsi="Garamond"/>
                    </w:rPr>
                    <w:t>, India’s leading sports streaming platform, while Sky Racing Thoroughbred Central and Racing.com, and Viaplay, boast excellent reach across Australia and Europe respectively.</w:t>
                  </w:r>
                </w:p>
                <w:p w14:paraId="0B8E9908" w14:textId="77777777" w:rsidR="000C560F" w:rsidRPr="000C560F" w:rsidRDefault="000C560F" w:rsidP="000C560F">
                  <w:pPr>
                    <w:rPr>
                      <w:rFonts w:ascii="Garamond" w:hAnsi="Garamond"/>
                    </w:rPr>
                  </w:pPr>
                  <w:r w:rsidRPr="000C560F">
                    <w:rPr>
                      <w:rFonts w:ascii="Garamond" w:hAnsi="Garamond"/>
                    </w:rPr>
                    <w:t xml:space="preserve">Broadcast crews from ITV and Racing TV (UK), </w:t>
                  </w:r>
                  <w:proofErr w:type="spellStart"/>
                  <w:r w:rsidRPr="000C560F">
                    <w:rPr>
                      <w:rFonts w:ascii="Garamond" w:hAnsi="Garamond"/>
                    </w:rPr>
                    <w:t>Fanduel</w:t>
                  </w:r>
                  <w:proofErr w:type="spellEnd"/>
                  <w:r w:rsidRPr="000C560F">
                    <w:rPr>
                      <w:rFonts w:ascii="Garamond" w:hAnsi="Garamond"/>
                    </w:rPr>
                    <w:t xml:space="preserve"> (US), Sky Racing (Australia), Al Kass (Qatar) and Yas (Abu Dhabi) will be on course to bring live coverage from the Sussex Downs, in the south of England.</w:t>
                  </w:r>
                </w:p>
                <w:p w14:paraId="78918545" w14:textId="77777777" w:rsidR="000C560F" w:rsidRPr="000C560F" w:rsidRDefault="000C560F" w:rsidP="000C560F">
                  <w:pPr>
                    <w:rPr>
                      <w:rFonts w:ascii="Garamond" w:hAnsi="Garamond"/>
                    </w:rPr>
                  </w:pPr>
                  <w:r w:rsidRPr="000C560F">
                    <w:rPr>
                      <w:rFonts w:ascii="Garamond" w:hAnsi="Garamond"/>
                    </w:rPr>
                    <w:t xml:space="preserve">Racecourse Director at Goodwood Racecourse, James Crespi, said: "We are delighted so many broadcasters from all corners of the world have committed to showing the Qatar </w:t>
                  </w:r>
                  <w:r w:rsidRPr="000C560F">
                    <w:rPr>
                      <w:rFonts w:ascii="Garamond" w:hAnsi="Garamond"/>
                    </w:rPr>
                    <w:lastRenderedPageBreak/>
                    <w:t>Goodwood Festival, presented by Visit Qatar. The record exposure, secured by RMG and HBA Media, is testament to the international prominence the festival now holds, and we hope the broadcasters and their audiences enjoy what should be a fabulous week.”</w:t>
                  </w:r>
                </w:p>
                <w:p w14:paraId="01B29F35" w14:textId="77777777" w:rsidR="000C560F" w:rsidRPr="000C560F" w:rsidRDefault="000C560F" w:rsidP="000C560F">
                  <w:pPr>
                    <w:rPr>
                      <w:rFonts w:ascii="Garamond" w:hAnsi="Garamond"/>
                    </w:rPr>
                  </w:pPr>
                  <w:r w:rsidRPr="000C560F">
                    <w:rPr>
                      <w:rFonts w:ascii="Garamond" w:hAnsi="Garamond"/>
                    </w:rPr>
                    <w:t xml:space="preserve">Visit Qatar Sussex </w:t>
                  </w:r>
                  <w:proofErr w:type="gramStart"/>
                  <w:r w:rsidRPr="000C560F">
                    <w:rPr>
                      <w:rFonts w:ascii="Garamond" w:hAnsi="Garamond"/>
                    </w:rPr>
                    <w:t>Stakes day</w:t>
                  </w:r>
                  <w:proofErr w:type="gramEnd"/>
                  <w:r w:rsidRPr="000C560F">
                    <w:rPr>
                      <w:rFonts w:ascii="Garamond" w:hAnsi="Garamond"/>
                    </w:rPr>
                    <w:t xml:space="preserve"> is a feature of the Crown Jewels Racing (CJR) broadcast package, which showcases 20 of the best horseracing events in the world, all evenly spaced throughout the year.</w:t>
                  </w:r>
                </w:p>
                <w:p w14:paraId="4CF0272D" w14:textId="77777777" w:rsidR="000C560F" w:rsidRDefault="000C560F" w:rsidP="000C560F">
                  <w:pPr>
                    <w:rPr>
                      <w:rFonts w:ascii="Garamond" w:hAnsi="Garamond"/>
                    </w:rPr>
                  </w:pPr>
                  <w:r w:rsidRPr="000C560F">
                    <w:rPr>
                      <w:rFonts w:ascii="Garamond" w:hAnsi="Garamond"/>
                    </w:rPr>
                    <w:t>Broadcasters can elect to take the full three-hour world feed (produced by ITV) or the CJR90 (90-minute show produced by ITV and RMG) around the Group 1 Visit Qatar Sussex Stakes on Wednesday (2pm to 3.30pm BST).</w:t>
                  </w:r>
                </w:p>
                <w:p w14:paraId="3C926089" w14:textId="14DD46B3" w:rsidR="007732D9" w:rsidRPr="000C560F" w:rsidRDefault="007732D9" w:rsidP="000C560F">
                  <w:pPr>
                    <w:rPr>
                      <w:rFonts w:ascii="Garamond" w:hAnsi="Garamond"/>
                      <w:b/>
                      <w:bCs/>
                    </w:rPr>
                  </w:pPr>
                  <w:r w:rsidRPr="007732D9">
                    <w:rPr>
                      <w:rFonts w:ascii="Garamond" w:hAnsi="Garamond"/>
                      <w:b/>
                      <w:bCs/>
                    </w:rPr>
                    <w:t>-ENDS-</w:t>
                  </w:r>
                </w:p>
              </w:tc>
            </w:tr>
          </w:tbl>
          <w:p w14:paraId="2C7A6F33" w14:textId="77777777" w:rsidR="000C560F" w:rsidRPr="000C560F" w:rsidRDefault="000C560F" w:rsidP="000C560F">
            <w:pPr>
              <w:rPr>
                <w:rFonts w:ascii="Garamond" w:hAnsi="Garamond"/>
              </w:rPr>
            </w:pPr>
          </w:p>
        </w:tc>
      </w:tr>
      <w:tr w:rsidR="000C560F" w:rsidRPr="000C560F" w14:paraId="062110B2" w14:textId="77777777" w:rsidTr="000C560F">
        <w:tc>
          <w:tcPr>
            <w:tcW w:w="8960" w:type="dxa"/>
            <w:shd w:val="clear" w:color="auto" w:fill="FFFFFF"/>
            <w:hideMark/>
          </w:tcPr>
          <w:tbl>
            <w:tblPr>
              <w:tblW w:w="8960" w:type="dxa"/>
              <w:jc w:val="center"/>
              <w:tblCellMar>
                <w:left w:w="0" w:type="dxa"/>
                <w:right w:w="0" w:type="dxa"/>
              </w:tblCellMar>
              <w:tblLook w:val="04A0" w:firstRow="1" w:lastRow="0" w:firstColumn="1" w:lastColumn="0" w:noHBand="0" w:noVBand="1"/>
            </w:tblPr>
            <w:tblGrid>
              <w:gridCol w:w="8960"/>
            </w:tblGrid>
            <w:tr w:rsidR="000C560F" w:rsidRPr="000C560F" w14:paraId="404BAC43" w14:textId="77777777">
              <w:trPr>
                <w:jc w:val="center"/>
              </w:trPr>
              <w:tc>
                <w:tcPr>
                  <w:tcW w:w="0" w:type="auto"/>
                  <w:tcMar>
                    <w:top w:w="150" w:type="dxa"/>
                    <w:left w:w="300" w:type="dxa"/>
                    <w:bottom w:w="150" w:type="dxa"/>
                    <w:right w:w="300" w:type="dxa"/>
                  </w:tcMar>
                  <w:hideMark/>
                </w:tcPr>
                <w:p w14:paraId="7E7B3541" w14:textId="77777777" w:rsidR="007732D9" w:rsidRPr="007732D9" w:rsidRDefault="007732D9" w:rsidP="007732D9">
                  <w:pPr>
                    <w:rPr>
                      <w:rFonts w:ascii="Garamond" w:hAnsi="Garamond"/>
                      <w:b/>
                      <w:bCs/>
                    </w:rPr>
                  </w:pPr>
                  <w:r w:rsidRPr="007732D9">
                    <w:rPr>
                      <w:rFonts w:ascii="Garamond" w:hAnsi="Garamond"/>
                      <w:b/>
                      <w:bCs/>
                    </w:rPr>
                    <w:lastRenderedPageBreak/>
                    <w:t>Notes to Editors: </w:t>
                  </w:r>
                </w:p>
                <w:p w14:paraId="57B6FB38" w14:textId="77777777" w:rsidR="007732D9" w:rsidRPr="007732D9" w:rsidRDefault="007732D9" w:rsidP="007732D9">
                  <w:pPr>
                    <w:rPr>
                      <w:rFonts w:ascii="Garamond" w:hAnsi="Garamond"/>
                      <w:b/>
                      <w:bCs/>
                    </w:rPr>
                  </w:pPr>
                  <w:r w:rsidRPr="007732D9">
                    <w:rPr>
                      <w:rFonts w:ascii="Garamond" w:hAnsi="Garamond"/>
                      <w:b/>
                      <w:bCs/>
                    </w:rPr>
                    <w:t>Qatar Goodwood Festival presented by Visit Qatar takes place on Tuesday 29 July to Saturday 2 August. </w:t>
                  </w:r>
                </w:p>
                <w:p w14:paraId="21D06FE2" w14:textId="77777777" w:rsidR="007732D9" w:rsidRPr="007732D9" w:rsidRDefault="007732D9" w:rsidP="007732D9">
                  <w:pPr>
                    <w:rPr>
                      <w:rFonts w:ascii="Garamond" w:hAnsi="Garamond"/>
                      <w:b/>
                      <w:bCs/>
                    </w:rPr>
                  </w:pPr>
                  <w:r w:rsidRPr="007732D9">
                    <w:rPr>
                      <w:rFonts w:ascii="Garamond" w:hAnsi="Garamond"/>
                      <w:b/>
                      <w:bCs/>
                    </w:rPr>
                    <w:t>Photo credit - Docklands winning the Group 1 Queen Anne at Royal Ascot - Francesca Altoft focusonracing.com</w:t>
                  </w:r>
                </w:p>
                <w:p w14:paraId="5460F117" w14:textId="77777777" w:rsidR="007732D9" w:rsidRPr="007732D9" w:rsidRDefault="007732D9" w:rsidP="007732D9">
                  <w:pPr>
                    <w:rPr>
                      <w:rFonts w:ascii="Garamond" w:hAnsi="Garamond"/>
                      <w:b/>
                      <w:bCs/>
                    </w:rPr>
                  </w:pPr>
                  <w:r w:rsidRPr="007732D9">
                    <w:rPr>
                      <w:rFonts w:ascii="Garamond" w:hAnsi="Garamond"/>
                      <w:b/>
                      <w:bCs/>
                    </w:rPr>
                    <w:t>Tickets</w:t>
                  </w:r>
                </w:p>
                <w:p w14:paraId="260DDDD8" w14:textId="77777777" w:rsidR="007732D9" w:rsidRPr="007732D9" w:rsidRDefault="007732D9" w:rsidP="007732D9">
                  <w:pPr>
                    <w:rPr>
                      <w:rFonts w:ascii="Garamond" w:hAnsi="Garamond"/>
                    </w:rPr>
                  </w:pPr>
                  <w:r w:rsidRPr="007732D9">
                    <w:rPr>
                      <w:rFonts w:ascii="Garamond" w:hAnsi="Garamond"/>
                    </w:rPr>
                    <w:t>Tickets, dining, and hospitality on sale on the website. Visit </w:t>
                  </w:r>
                  <w:hyperlink r:id="rId5" w:tooltip="https://protect.checkpoint.com/v2/r02/___https://www.goodwood.com/___.YzJlOmdvb2R3b29kOmM6bzo2Yjk2NDYyMmUyZDllNjg0MzNhNTIxYTFhNjA2NmYzZTo3OmE2MDA6ZGVmYjZiZjc2ZWE5YTMyODdlMzU3MDU3YTE1ZGYxOTg1Yjc3MTI3NWVmMDgxMTNjZTMzZWM5YzFlZjIyOTNhNDpoOkY6Tg" w:history="1">
                    <w:r w:rsidRPr="007732D9">
                      <w:rPr>
                        <w:rStyle w:val="Hyperlink"/>
                        <w:rFonts w:ascii="Garamond" w:hAnsi="Garamond"/>
                        <w:i/>
                        <w:iCs/>
                      </w:rPr>
                      <w:t>Goodwood.com</w:t>
                    </w:r>
                  </w:hyperlink>
                  <w:r w:rsidRPr="007732D9">
                    <w:rPr>
                      <w:rFonts w:ascii="Garamond" w:hAnsi="Garamond"/>
                    </w:rPr>
                    <w:t> or call 01243 755055 to find out more.</w:t>
                  </w:r>
                </w:p>
                <w:p w14:paraId="7D045CD0" w14:textId="77777777" w:rsidR="007732D9" w:rsidRPr="007732D9" w:rsidRDefault="007732D9" w:rsidP="007732D9">
                  <w:pPr>
                    <w:rPr>
                      <w:rFonts w:ascii="Garamond" w:hAnsi="Garamond"/>
                      <w:b/>
                      <w:bCs/>
                    </w:rPr>
                  </w:pPr>
                  <w:r w:rsidRPr="007732D9">
                    <w:rPr>
                      <w:rFonts w:ascii="Garamond" w:hAnsi="Garamond"/>
                      <w:b/>
                      <w:bCs/>
                    </w:rPr>
                    <w:t>Contact</w:t>
                  </w:r>
                </w:p>
                <w:p w14:paraId="2B69A45B" w14:textId="77777777" w:rsidR="007732D9" w:rsidRPr="007732D9" w:rsidRDefault="007732D9" w:rsidP="007732D9">
                  <w:pPr>
                    <w:rPr>
                      <w:rFonts w:ascii="Garamond" w:hAnsi="Garamond"/>
                    </w:rPr>
                  </w:pPr>
                  <w:r w:rsidRPr="007732D9">
                    <w:rPr>
                      <w:rFonts w:ascii="Garamond" w:hAnsi="Garamond"/>
                    </w:rPr>
                    <w:t>For more information about Goodwood Racecourse events, please contact Louise Gould, Press Officer: </w:t>
                  </w:r>
                  <w:hyperlink r:id="rId6" w:tooltip="mailto:Louise.Gould@Goodwood.com" w:history="1">
                    <w:r w:rsidRPr="007732D9">
                      <w:rPr>
                        <w:rStyle w:val="Hyperlink"/>
                        <w:rFonts w:ascii="Garamond" w:hAnsi="Garamond"/>
                        <w:i/>
                        <w:iCs/>
                      </w:rPr>
                      <w:t>Louise.Gould@Goodwood.com</w:t>
                    </w:r>
                  </w:hyperlink>
                </w:p>
                <w:p w14:paraId="0ED2F63A" w14:textId="77777777" w:rsidR="007732D9" w:rsidRPr="007732D9" w:rsidRDefault="007732D9" w:rsidP="007732D9">
                  <w:pPr>
                    <w:rPr>
                      <w:rFonts w:ascii="Garamond" w:hAnsi="Garamond"/>
                    </w:rPr>
                  </w:pPr>
                  <w:r w:rsidRPr="007732D9">
                    <w:rPr>
                      <w:rFonts w:ascii="Garamond" w:hAnsi="Garamond"/>
                    </w:rPr>
                    <w:t>For all other press enquiries please contact: </w:t>
                  </w:r>
                  <w:hyperlink r:id="rId7" w:tooltip="mailto:Media@goodwood.com" w:history="1">
                    <w:r w:rsidRPr="007732D9">
                      <w:rPr>
                        <w:rStyle w:val="Hyperlink"/>
                        <w:rFonts w:ascii="Garamond" w:hAnsi="Garamond"/>
                        <w:i/>
                        <w:iCs/>
                      </w:rPr>
                      <w:t>Media@goodwood.com</w:t>
                    </w:r>
                  </w:hyperlink>
                </w:p>
                <w:p w14:paraId="4E3CC744" w14:textId="77777777" w:rsidR="007732D9" w:rsidRPr="007732D9" w:rsidRDefault="007732D9" w:rsidP="007732D9">
                  <w:pPr>
                    <w:rPr>
                      <w:rFonts w:ascii="Garamond" w:hAnsi="Garamond"/>
                    </w:rPr>
                  </w:pPr>
                  <w:r w:rsidRPr="007732D9">
                    <w:rPr>
                      <w:rFonts w:ascii="Garamond" w:hAnsi="Garamond"/>
                    </w:rPr>
                    <w:t>Imagery and news from Goodwood are available from our </w:t>
                  </w:r>
                  <w:hyperlink r:id="rId8" w:tooltip="https://protect.checkpoint.com/v2/r02/___https:/media.goodwood.com/___.YzJlOmdvb2R3b29kOmM6bzo1ZmFjZDQ1MDE1MmNhY2ZjZjRlNWZlZmNiNWRkMmRiNTo3OjNiYWI6N2E2YThjYzY0ZjIwN2I3MTRmMjNjZGM3OTRiYjFiZWVlNWY3Zjg2NTYzNWQwYjE2ZGFjZjRhZWViNWY3ZjBlMzpoOkY6Tg" w:history="1">
                    <w:r w:rsidRPr="007732D9">
                      <w:rPr>
                        <w:rStyle w:val="Hyperlink"/>
                        <w:rFonts w:ascii="Garamond" w:hAnsi="Garamond"/>
                        <w:i/>
                        <w:iCs/>
                      </w:rPr>
                      <w:t>Press &amp; Media site</w:t>
                    </w:r>
                  </w:hyperlink>
                  <w:r w:rsidRPr="007732D9">
                    <w:rPr>
                      <w:rFonts w:ascii="Garamond" w:hAnsi="Garamond"/>
                    </w:rPr>
                    <w:t>.</w:t>
                  </w:r>
                </w:p>
                <w:p w14:paraId="0CB55E63" w14:textId="77777777" w:rsidR="007732D9" w:rsidRPr="007732D9" w:rsidRDefault="007732D9" w:rsidP="007732D9">
                  <w:pPr>
                    <w:rPr>
                      <w:rFonts w:ascii="Garamond" w:hAnsi="Garamond"/>
                    </w:rPr>
                  </w:pPr>
                  <w:r w:rsidRPr="007732D9">
                    <w:rPr>
                      <w:rFonts w:ascii="Garamond" w:hAnsi="Garamond"/>
                    </w:rPr>
                    <w:t>Stay up to date with all future announcements and on-event action across our social channels:</w:t>
                  </w:r>
                </w:p>
                <w:p w14:paraId="24F2B7E9" w14:textId="77777777" w:rsidR="007732D9" w:rsidRPr="007732D9" w:rsidRDefault="007732D9" w:rsidP="007732D9">
                  <w:pPr>
                    <w:rPr>
                      <w:rFonts w:ascii="Garamond" w:hAnsi="Garamond"/>
                      <w:b/>
                      <w:bCs/>
                    </w:rPr>
                  </w:pPr>
                  <w:hyperlink r:id="rId9" w:tooltip="https://protect.checkpoint.com/v2/r02/___https:/www.facebook.com/GoodwoodRacecourse/___.YzJlOmdvb2R3b29kOmM6bzo1ZmFjZDQ1MDE1MmNhY2ZjZjRlNWZlZmNiNWRkMmRiNTo3OmE5NWU6ZjZlZjRhNWMyYWU0MjI5MzMxNjc2Mzk3MDJmZTcyYjkzMzFlYjIyZjUwYjk0ZDA2YWQxMTRiMWEzYTg0MWM5ODpoOkY6Tg" w:history="1">
                    <w:r w:rsidRPr="007732D9">
                      <w:rPr>
                        <w:rStyle w:val="Hyperlink"/>
                        <w:rFonts w:ascii="Garamond" w:hAnsi="Garamond"/>
                        <w:b/>
                        <w:bCs/>
                        <w:i/>
                        <w:iCs/>
                      </w:rPr>
                      <w:t>Facebook </w:t>
                    </w:r>
                  </w:hyperlink>
                  <w:r w:rsidRPr="007732D9">
                    <w:rPr>
                      <w:rFonts w:ascii="Garamond" w:hAnsi="Garamond"/>
                      <w:b/>
                      <w:bCs/>
                    </w:rPr>
                    <w:t>| </w:t>
                  </w:r>
                  <w:hyperlink r:id="rId10" w:tooltip="https://protect.checkpoint.com/v2/r02/___https:/www.instagram.com/goodwood_races/___.YzJlOmdvb2R3b29kOmM6bzo1ZmFjZDQ1MDE1MmNhY2ZjZjRlNWZlZmNiNWRkMmRiNTo3OjBkZTY6NTkzZmNiZmZmMGQ4ZWMyOGQyOTU2MzEwMmExMTdiNzYyODcyMzVhZDUzODg1ZGE0NTU5M2NjMWMxZTcyOWZkOTpoOkY6Tg" w:history="1">
                    <w:r w:rsidRPr="007732D9">
                      <w:rPr>
                        <w:rStyle w:val="Hyperlink"/>
                        <w:rFonts w:ascii="Garamond" w:hAnsi="Garamond"/>
                        <w:b/>
                        <w:bCs/>
                        <w:i/>
                        <w:iCs/>
                      </w:rPr>
                      <w:t>Instagram </w:t>
                    </w:r>
                  </w:hyperlink>
                  <w:r w:rsidRPr="007732D9">
                    <w:rPr>
                      <w:rFonts w:ascii="Garamond" w:hAnsi="Garamond"/>
                      <w:b/>
                      <w:bCs/>
                    </w:rPr>
                    <w:t>| </w:t>
                  </w:r>
                  <w:hyperlink r:id="rId11" w:tooltip="https://protect.checkpoint.com/v2/r02/___https:/www.youtube.com/_@GoodwoodRacecourse/videos___.YzJlOmdvb2R3b29kOmM6bzo1ZmFjZDQ1MDE1MmNhY2ZjZjRlNWZlZmNiNWRkMmRiNTo3Ojg4YmE6Y2E0MDg4MjdjNTY4YWY5MzEwMzJhZmE2MDExYzg1NDQ2Y2E2YmJhNWFmYWRjNTJhYWM5MzIzMmFmYWFiNDkwZjpoOkY6Tg" w:history="1">
                    <w:r w:rsidRPr="007732D9">
                      <w:rPr>
                        <w:rStyle w:val="Hyperlink"/>
                        <w:rFonts w:ascii="Garamond" w:hAnsi="Garamond"/>
                        <w:b/>
                        <w:bCs/>
                        <w:i/>
                        <w:iCs/>
                      </w:rPr>
                      <w:t>YouTube</w:t>
                    </w:r>
                  </w:hyperlink>
                  <w:r w:rsidRPr="007732D9">
                    <w:rPr>
                      <w:rFonts w:ascii="Garamond" w:hAnsi="Garamond"/>
                      <w:b/>
                      <w:bCs/>
                      <w:u w:val="single"/>
                    </w:rPr>
                    <w:t> </w:t>
                  </w:r>
                  <w:r w:rsidRPr="007732D9">
                    <w:rPr>
                      <w:rFonts w:ascii="Garamond" w:hAnsi="Garamond"/>
                      <w:b/>
                      <w:bCs/>
                    </w:rPr>
                    <w:t>| </w:t>
                  </w:r>
                  <w:hyperlink r:id="rId12" w:tooltip="https://protect.checkpoint.com/v2/r02/___https:/www.tiktok.com/_@goodwood_races?lang=en___.YzJlOmdvb2R3b29kOmM6bzo1ZmFjZDQ1MDE1MmNhY2ZjZjRlNWZlZmNiNWRkMmRiNTo3OjVjYTA6MzhhYTRhZTY0OWIyMzZlNWVkNzg4ZTIzODIwMzNhNDMzMmUzZGJiODgyOTdiZTY4NDc0ZDg4ODZmNDRjNzkxMTpoOkY6Tg" w:history="1">
                    <w:r w:rsidRPr="007732D9">
                      <w:rPr>
                        <w:rStyle w:val="Hyperlink"/>
                        <w:rFonts w:ascii="Garamond" w:hAnsi="Garamond"/>
                        <w:b/>
                        <w:bCs/>
                        <w:i/>
                        <w:iCs/>
                      </w:rPr>
                      <w:t>TikTok</w:t>
                    </w:r>
                  </w:hyperlink>
                  <w:r w:rsidRPr="007732D9">
                    <w:rPr>
                      <w:rFonts w:ascii="Garamond" w:hAnsi="Garamond"/>
                      <w:b/>
                      <w:bCs/>
                    </w:rPr>
                    <w:t> |  </w:t>
                  </w:r>
                  <w:hyperlink r:id="rId13" w:tooltip="https://protect.checkpoint.com/v2/r02/___https://x.com/Goodwood_Races___.YzJlOmdvb2R3b29kOmM6bzo2Yjk2NDYyMmUyZDllNjg0MzNhNTIxYTFhNjA2NmYzZTo3OjNiMTY6ZDU0ZDJmODI4OGQ1ZjcyMDJlNWZiYjEwMDM5YTZkOTgxMWU0OWNkMzZiZTQzZTk5MjUzNWQ2YzM4NDg1Y2RjZTpoOkY6Tg" w:history="1">
                    <w:r w:rsidRPr="007732D9">
                      <w:rPr>
                        <w:rStyle w:val="Hyperlink"/>
                        <w:rFonts w:ascii="Garamond" w:hAnsi="Garamond"/>
                        <w:b/>
                        <w:bCs/>
                        <w:i/>
                        <w:iCs/>
                      </w:rPr>
                      <w:t>X (Formerly Twitter)</w:t>
                    </w:r>
                  </w:hyperlink>
                  <w:r w:rsidRPr="007732D9">
                    <w:rPr>
                      <w:rFonts w:ascii="Garamond" w:hAnsi="Garamond"/>
                      <w:b/>
                      <w:bCs/>
                    </w:rPr>
                    <w:t>  </w:t>
                  </w:r>
                </w:p>
                <w:p w14:paraId="0E86251D" w14:textId="77777777" w:rsidR="007732D9" w:rsidRPr="007732D9" w:rsidRDefault="007732D9" w:rsidP="007732D9">
                  <w:pPr>
                    <w:rPr>
                      <w:rFonts w:ascii="Garamond" w:hAnsi="Garamond"/>
                      <w:b/>
                      <w:bCs/>
                    </w:rPr>
                  </w:pPr>
                  <w:r w:rsidRPr="007732D9">
                    <w:rPr>
                      <w:rFonts w:ascii="Garamond" w:hAnsi="Garamond"/>
                      <w:b/>
                      <w:bCs/>
                    </w:rPr>
                    <w:t> </w:t>
                  </w:r>
                </w:p>
                <w:p w14:paraId="4B4A773E" w14:textId="77777777" w:rsidR="007732D9" w:rsidRPr="007732D9" w:rsidRDefault="007732D9" w:rsidP="007732D9">
                  <w:pPr>
                    <w:spacing w:after="0" w:line="240" w:lineRule="auto"/>
                    <w:rPr>
                      <w:rFonts w:ascii="Garamond" w:hAnsi="Garamond"/>
                      <w:b/>
                      <w:bCs/>
                    </w:rPr>
                  </w:pPr>
                  <w:r w:rsidRPr="007732D9">
                    <w:rPr>
                      <w:rFonts w:ascii="Garamond" w:hAnsi="Garamond"/>
                      <w:b/>
                      <w:bCs/>
                    </w:rPr>
                    <w:t>About Qatar Goodwood Festival presented by Visit Qatar</w:t>
                  </w:r>
                </w:p>
                <w:p w14:paraId="02CD57B9" w14:textId="77777777" w:rsidR="007732D9" w:rsidRPr="007732D9" w:rsidRDefault="007732D9" w:rsidP="007732D9">
                  <w:pPr>
                    <w:spacing w:after="0" w:line="240" w:lineRule="auto"/>
                    <w:rPr>
                      <w:rFonts w:ascii="Garamond" w:hAnsi="Garamond"/>
                    </w:rPr>
                  </w:pPr>
                  <w:r w:rsidRPr="007732D9">
                    <w:rPr>
                      <w:rFonts w:ascii="Garamond" w:hAnsi="Garamond"/>
                    </w:rPr>
                    <w:t xml:space="preserve">The Qatar Goodwood Festival presented by Visit </w:t>
                  </w:r>
                  <w:proofErr w:type="gramStart"/>
                  <w:r w:rsidRPr="007732D9">
                    <w:rPr>
                      <w:rFonts w:ascii="Garamond" w:hAnsi="Garamond"/>
                    </w:rPr>
                    <w:t>Qatar  is</w:t>
                  </w:r>
                  <w:proofErr w:type="gramEnd"/>
                  <w:r w:rsidRPr="007732D9">
                    <w:rPr>
                      <w:rFonts w:ascii="Garamond" w:hAnsi="Garamond"/>
                    </w:rPr>
                    <w:t xml:space="preserve"> one of the undisputed highlights of the British flat racing season. The world-famous five-day festival is a sporting and social occasion like no other, unrivalled style, superb racing, and hospitality experiences to savour mean it’s not to be missed. The 2025 Qatar Goodwood Festival takes place from Tuesday 29 July to Saturday 2 August. The week is headed by three Group 1 races, including the £500,000 Al </w:t>
                  </w:r>
                  <w:proofErr w:type="spellStart"/>
                  <w:r w:rsidRPr="007732D9">
                    <w:rPr>
                      <w:rFonts w:ascii="Garamond" w:hAnsi="Garamond"/>
                    </w:rPr>
                    <w:t>Shaqab</w:t>
                  </w:r>
                  <w:proofErr w:type="spellEnd"/>
                  <w:r w:rsidRPr="007732D9">
                    <w:rPr>
                      <w:rFonts w:ascii="Garamond" w:hAnsi="Garamond"/>
                    </w:rPr>
                    <w:t xml:space="preserve"> Goodwood Cup (2m), the £1 million Visit Qatar Sussex Stakes (1m), and the £600,000 Qatar Nassau Stakes (1m2f).</w:t>
                  </w:r>
                </w:p>
                <w:p w14:paraId="1AAB11A7" w14:textId="77777777" w:rsidR="007732D9" w:rsidRDefault="007732D9" w:rsidP="007732D9">
                  <w:pPr>
                    <w:spacing w:after="0" w:line="240" w:lineRule="auto"/>
                    <w:rPr>
                      <w:rFonts w:ascii="Garamond" w:hAnsi="Garamond"/>
                    </w:rPr>
                  </w:pPr>
                  <w:r w:rsidRPr="007732D9">
                    <w:rPr>
                      <w:rFonts w:ascii="Garamond" w:hAnsi="Garamond"/>
                      <w:b/>
                      <w:bCs/>
                    </w:rPr>
                    <w:lastRenderedPageBreak/>
                    <w:br/>
                    <w:t>About Goodwood Racecourse</w:t>
                  </w:r>
                  <w:r w:rsidRPr="007732D9">
                    <w:rPr>
                      <w:rFonts w:ascii="Garamond" w:hAnsi="Garamond"/>
                      <w:b/>
                      <w:bCs/>
                    </w:rPr>
                    <w:br/>
                  </w:r>
                  <w:r w:rsidRPr="007732D9">
                    <w:rPr>
                      <w:rFonts w:ascii="Garamond" w:hAnsi="Garamond"/>
                    </w:rPr>
                    <w:t>Introduced to the Goodwood Estate in 1802 by the 3rd Duke of Richmond, the Goodwood Racecourse has long been steeped in horseracing heritage. From Lord George Bentinck’s winning horse in the 1836 St Leger, which was transported in secret from Goodwood to Doncaster, to Her Majesty Queen Elizabeth’s horse Love Affair taking its final win, the racecourse has been home to some significant moments in horseracing history. </w:t>
                  </w:r>
                </w:p>
                <w:p w14:paraId="70F400DC" w14:textId="77777777" w:rsidR="00DF69A6" w:rsidRPr="007732D9" w:rsidRDefault="00DF69A6" w:rsidP="007732D9">
                  <w:pPr>
                    <w:spacing w:after="0" w:line="240" w:lineRule="auto"/>
                    <w:rPr>
                      <w:rFonts w:ascii="Garamond" w:hAnsi="Garamond"/>
                    </w:rPr>
                  </w:pPr>
                </w:p>
                <w:p w14:paraId="2FD0E50D" w14:textId="77777777" w:rsidR="007732D9" w:rsidRPr="007732D9" w:rsidRDefault="007732D9" w:rsidP="007732D9">
                  <w:pPr>
                    <w:spacing w:after="0" w:line="240" w:lineRule="auto"/>
                    <w:rPr>
                      <w:rFonts w:ascii="Garamond" w:hAnsi="Garamond"/>
                    </w:rPr>
                  </w:pPr>
                  <w:r w:rsidRPr="007732D9">
                    <w:rPr>
                      <w:rFonts w:ascii="Garamond" w:hAnsi="Garamond"/>
                    </w:rPr>
                    <w:t>Situated on the South Downs and hosting 19 race days from May through October, thousands of racegoers flock to one of the world’s most beautiful racecourses each year to enjoy a season of top-class racing and entertainment. With a varied calendar of fixtures, race day highlights include Three Friday Nights, the May Festival, the Qatar Goodwood Festival presented by Visit Qatar - more affectionately known as Glorious Goodwood - and the Season Finale, to name a few.</w:t>
                  </w:r>
                </w:p>
                <w:p w14:paraId="59C39C2F" w14:textId="58924558" w:rsidR="000C560F" w:rsidRPr="000C560F" w:rsidRDefault="000C560F" w:rsidP="000C560F">
                  <w:pPr>
                    <w:rPr>
                      <w:rFonts w:ascii="Garamond" w:hAnsi="Garamond"/>
                    </w:rPr>
                  </w:pPr>
                </w:p>
              </w:tc>
            </w:tr>
          </w:tbl>
          <w:p w14:paraId="321C637A" w14:textId="77777777" w:rsidR="000C560F" w:rsidRPr="000C560F" w:rsidRDefault="000C560F" w:rsidP="000C560F">
            <w:pPr>
              <w:rPr>
                <w:rFonts w:ascii="Garamond" w:hAnsi="Garamond"/>
              </w:rPr>
            </w:pPr>
          </w:p>
        </w:tc>
      </w:tr>
    </w:tbl>
    <w:p w14:paraId="1D6F1441" w14:textId="77777777" w:rsidR="000C560F" w:rsidRPr="000C560F" w:rsidRDefault="000C560F">
      <w:pPr>
        <w:rPr>
          <w:rFonts w:ascii="Garamond" w:hAnsi="Garamond"/>
        </w:rPr>
      </w:pPr>
    </w:p>
    <w:sectPr w:rsidR="000C560F" w:rsidRPr="000C5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0F"/>
    <w:rsid w:val="000C560F"/>
    <w:rsid w:val="007732D9"/>
    <w:rsid w:val="00997E0B"/>
    <w:rsid w:val="00D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AA7D"/>
  <w15:chartTrackingRefBased/>
  <w15:docId w15:val="{B9882D19-55E5-4633-8BF2-2D518CC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0F"/>
    <w:rPr>
      <w:rFonts w:eastAsiaTheme="majorEastAsia" w:cstheme="majorBidi"/>
      <w:color w:val="272727" w:themeColor="text1" w:themeTint="D8"/>
    </w:rPr>
  </w:style>
  <w:style w:type="paragraph" w:styleId="Title">
    <w:name w:val="Title"/>
    <w:basedOn w:val="Normal"/>
    <w:next w:val="Normal"/>
    <w:link w:val="TitleChar"/>
    <w:uiPriority w:val="10"/>
    <w:qFormat/>
    <w:rsid w:val="000C5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0F"/>
    <w:pPr>
      <w:spacing w:before="160"/>
      <w:jc w:val="center"/>
    </w:pPr>
    <w:rPr>
      <w:i/>
      <w:iCs/>
      <w:color w:val="404040" w:themeColor="text1" w:themeTint="BF"/>
    </w:rPr>
  </w:style>
  <w:style w:type="character" w:customStyle="1" w:styleId="QuoteChar">
    <w:name w:val="Quote Char"/>
    <w:basedOn w:val="DefaultParagraphFont"/>
    <w:link w:val="Quote"/>
    <w:uiPriority w:val="29"/>
    <w:rsid w:val="000C560F"/>
    <w:rPr>
      <w:i/>
      <w:iCs/>
      <w:color w:val="404040" w:themeColor="text1" w:themeTint="BF"/>
    </w:rPr>
  </w:style>
  <w:style w:type="paragraph" w:styleId="ListParagraph">
    <w:name w:val="List Paragraph"/>
    <w:basedOn w:val="Normal"/>
    <w:uiPriority w:val="34"/>
    <w:qFormat/>
    <w:rsid w:val="000C560F"/>
    <w:pPr>
      <w:ind w:left="720"/>
      <w:contextualSpacing/>
    </w:pPr>
  </w:style>
  <w:style w:type="character" w:styleId="IntenseEmphasis">
    <w:name w:val="Intense Emphasis"/>
    <w:basedOn w:val="DefaultParagraphFont"/>
    <w:uiPriority w:val="21"/>
    <w:qFormat/>
    <w:rsid w:val="000C560F"/>
    <w:rPr>
      <w:i/>
      <w:iCs/>
      <w:color w:val="0F4761" w:themeColor="accent1" w:themeShade="BF"/>
    </w:rPr>
  </w:style>
  <w:style w:type="paragraph" w:styleId="IntenseQuote">
    <w:name w:val="Intense Quote"/>
    <w:basedOn w:val="Normal"/>
    <w:next w:val="Normal"/>
    <w:link w:val="IntenseQuoteChar"/>
    <w:uiPriority w:val="30"/>
    <w:qFormat/>
    <w:rsid w:val="000C5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0F"/>
    <w:rPr>
      <w:i/>
      <w:iCs/>
      <w:color w:val="0F4761" w:themeColor="accent1" w:themeShade="BF"/>
    </w:rPr>
  </w:style>
  <w:style w:type="character" w:styleId="IntenseReference">
    <w:name w:val="Intense Reference"/>
    <w:basedOn w:val="DefaultParagraphFont"/>
    <w:uiPriority w:val="32"/>
    <w:qFormat/>
    <w:rsid w:val="000C560F"/>
    <w:rPr>
      <w:b/>
      <w:bCs/>
      <w:smallCaps/>
      <w:color w:val="0F4761" w:themeColor="accent1" w:themeShade="BF"/>
      <w:spacing w:val="5"/>
    </w:rPr>
  </w:style>
  <w:style w:type="character" w:styleId="Hyperlink">
    <w:name w:val="Hyperlink"/>
    <w:basedOn w:val="DefaultParagraphFont"/>
    <w:uiPriority w:val="99"/>
    <w:unhideWhenUsed/>
    <w:rsid w:val="000C560F"/>
    <w:rPr>
      <w:color w:val="467886" w:themeColor="hyperlink"/>
      <w:u w:val="single"/>
    </w:rPr>
  </w:style>
  <w:style w:type="character" w:styleId="UnresolvedMention">
    <w:name w:val="Unresolved Mention"/>
    <w:basedOn w:val="DefaultParagraphFont"/>
    <w:uiPriority w:val="99"/>
    <w:semiHidden/>
    <w:unhideWhenUsed/>
    <w:rsid w:val="000C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6631">
      <w:bodyDiv w:val="1"/>
      <w:marLeft w:val="0"/>
      <w:marRight w:val="0"/>
      <w:marTop w:val="0"/>
      <w:marBottom w:val="0"/>
      <w:divBdr>
        <w:top w:val="none" w:sz="0" w:space="0" w:color="auto"/>
        <w:left w:val="none" w:sz="0" w:space="0" w:color="auto"/>
        <w:bottom w:val="none" w:sz="0" w:space="0" w:color="auto"/>
        <w:right w:val="none" w:sz="0" w:space="0" w:color="auto"/>
      </w:divBdr>
    </w:div>
    <w:div w:id="896018324">
      <w:bodyDiv w:val="1"/>
      <w:marLeft w:val="0"/>
      <w:marRight w:val="0"/>
      <w:marTop w:val="0"/>
      <w:marBottom w:val="0"/>
      <w:divBdr>
        <w:top w:val="none" w:sz="0" w:space="0" w:color="auto"/>
        <w:left w:val="none" w:sz="0" w:space="0" w:color="auto"/>
        <w:bottom w:val="none" w:sz="0" w:space="0" w:color="auto"/>
        <w:right w:val="none" w:sz="0" w:space="0" w:color="auto"/>
      </w:divBdr>
    </w:div>
    <w:div w:id="1060521289">
      <w:bodyDiv w:val="1"/>
      <w:marLeft w:val="0"/>
      <w:marRight w:val="0"/>
      <w:marTop w:val="0"/>
      <w:marBottom w:val="0"/>
      <w:divBdr>
        <w:top w:val="none" w:sz="0" w:space="0" w:color="auto"/>
        <w:left w:val="none" w:sz="0" w:space="0" w:color="auto"/>
        <w:bottom w:val="none" w:sz="0" w:space="0" w:color="auto"/>
        <w:right w:val="none" w:sz="0" w:space="0" w:color="auto"/>
      </w:divBdr>
    </w:div>
    <w:div w:id="1423139294">
      <w:bodyDiv w:val="1"/>
      <w:marLeft w:val="0"/>
      <w:marRight w:val="0"/>
      <w:marTop w:val="0"/>
      <w:marBottom w:val="0"/>
      <w:divBdr>
        <w:top w:val="none" w:sz="0" w:space="0" w:color="auto"/>
        <w:left w:val="none" w:sz="0" w:space="0" w:color="auto"/>
        <w:bottom w:val="none" w:sz="0" w:space="0" w:color="auto"/>
        <w:right w:val="none" w:sz="0" w:space="0" w:color="auto"/>
      </w:divBdr>
    </w:div>
    <w:div w:id="1742554878">
      <w:bodyDiv w:val="1"/>
      <w:marLeft w:val="0"/>
      <w:marRight w:val="0"/>
      <w:marTop w:val="0"/>
      <w:marBottom w:val="0"/>
      <w:divBdr>
        <w:top w:val="none" w:sz="0" w:space="0" w:color="auto"/>
        <w:left w:val="none" w:sz="0" w:space="0" w:color="auto"/>
        <w:bottom w:val="none" w:sz="0" w:space="0" w:color="auto"/>
        <w:right w:val="none" w:sz="0" w:space="0" w:color="auto"/>
      </w:divBdr>
    </w:div>
    <w:div w:id="2035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r02/___https:/media.goodwood.com/___.YzJlOmdvb2R3b29kOmM6bzo1ZmFjZDQ1MDE1MmNhY2ZjZjRlNWZlZmNiNWRkMmRiNTo3OjNiYWI6N2E2YThjYzY0ZjIwN2I3MTRmMjNjZGM3OTRiYjFiZWVlNWY3Zjg2NTYzNWQwYjE2ZGFjZjRhZWViNWY3ZjBlMzpoOkY6Tg" TargetMode="External"/><Relationship Id="rId13" Type="http://schemas.openxmlformats.org/officeDocument/2006/relationships/hyperlink" Target="https://protect.checkpoint.com/v2/r02/___https:/x.com/Goodwood_Races___.YzJlOmdvb2R3b29kOmM6bzo2Yjk2NDYyMmUyZDllNjg0MzNhNTIxYTFhNjA2NmYzZTo3OjNiMTY6ZDU0ZDJmODI4OGQ1ZjcyMDJlNWZiYjEwMDM5YTZkOTgxMWU0OWNkMzZiZTQzZTk5MjUzNWQ2YzM4NDg1Y2RjZTpoOkY6Tg" TargetMode="External"/><Relationship Id="rId3" Type="http://schemas.openxmlformats.org/officeDocument/2006/relationships/webSettings" Target="webSettings.xml"/><Relationship Id="rId7" Type="http://schemas.openxmlformats.org/officeDocument/2006/relationships/hyperlink" Target="mailto:Media@goodwood.com" TargetMode="External"/><Relationship Id="rId12" Type="http://schemas.openxmlformats.org/officeDocument/2006/relationships/hyperlink" Target="https://protect.checkpoint.com/v2/r02/___https:/www.tiktok.com/_@goodwood_races?lang=en___.YzJlOmdvb2R3b29kOmM6bzo1ZmFjZDQ1MDE1MmNhY2ZjZjRlNWZlZmNiNWRkMmRiNTo3OjVjYTA6MzhhYTRhZTY0OWIyMzZlNWVkNzg4ZTIzODIwMzNhNDMzMmUzZGJiODgyOTdiZTY4NDc0ZDg4ODZmNDRjNzkxMTpoOkY6T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e.Gould@Goodwood.com" TargetMode="External"/><Relationship Id="rId11" Type="http://schemas.openxmlformats.org/officeDocument/2006/relationships/hyperlink" Target="https://protect.checkpoint.com/v2/r02/___https:/www.youtube.com/_@GoodwoodRacecourse/videos___.YzJlOmdvb2R3b29kOmM6bzo1ZmFjZDQ1MDE1MmNhY2ZjZjRlNWZlZmNiNWRkMmRiNTo3Ojg4YmE6Y2E0MDg4MjdjNTY4YWY5MzEwMzJhZmE2MDExYzg1NDQ2Y2E2YmJhNWFmYWRjNTJhYWM5MzIzMmFmYWFiNDkwZjpoOkY6Tg" TargetMode="External"/><Relationship Id="rId5" Type="http://schemas.openxmlformats.org/officeDocument/2006/relationships/hyperlink" Target="https://protect.checkpoint.com/v2/r02/___https:/www.goodwood.com/___.YzJlOmdvb2R3b29kOmM6bzo2Yjk2NDYyMmUyZDllNjg0MzNhNTIxYTFhNjA2NmYzZTo3OmE2MDA6ZGVmYjZiZjc2ZWE5YTMyODdlMzU3MDU3YTE1ZGYxOTg1Yjc3MTI3NWVmMDgxMTNjZTMzZWM5YzFlZjIyOTNhNDpoOkY6Tg" TargetMode="External"/><Relationship Id="rId15" Type="http://schemas.openxmlformats.org/officeDocument/2006/relationships/theme" Target="theme/theme1.xml"/><Relationship Id="rId10" Type="http://schemas.openxmlformats.org/officeDocument/2006/relationships/hyperlink" Target="https://protect.checkpoint.com/v2/r02/___https:/www.instagram.com/goodwood_races/___.YzJlOmdvb2R3b29kOmM6bzo1ZmFjZDQ1MDE1MmNhY2ZjZjRlNWZlZmNiNWRkMmRiNTo3OjBkZTY6NTkzZmNiZmZmMGQ4ZWMyOGQyOTU2MzEwMmExMTdiNzYyODcyMzVhZDUzODg1ZGE0NTU5M2NjMWMxZTcyOWZkOTpoOkY6Tg" TargetMode="External"/><Relationship Id="rId4" Type="http://schemas.openxmlformats.org/officeDocument/2006/relationships/image" Target="media/image1.png"/><Relationship Id="rId9" Type="http://schemas.openxmlformats.org/officeDocument/2006/relationships/hyperlink" Target="https://protect.checkpoint.com/v2/r02/___https:/www.facebook.com/GoodwoodRacecourse/___.YzJlOmdvb2R3b29kOmM6bzo1ZmFjZDQ1MDE1MmNhY2ZjZjRlNWZlZmNiNWRkMmRiNTo3OmE5NWU6ZjZlZjRhNWMyYWU0MjI5MzMxNjc2Mzk3MDJmZTcyYjkzMzFlYjIyZjUwYjk0ZDA2YWQxMTRiMWEzYTg0MWM5ODpoOkY6T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Gould</dc:creator>
  <cp:keywords/>
  <dc:description/>
  <cp:lastModifiedBy>Louise Gould</cp:lastModifiedBy>
  <cp:revision>2</cp:revision>
  <dcterms:created xsi:type="dcterms:W3CDTF">2025-07-24T09:35:00Z</dcterms:created>
  <dcterms:modified xsi:type="dcterms:W3CDTF">2025-07-24T09:35:00Z</dcterms:modified>
</cp:coreProperties>
</file>